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8CA0D3" w14:textId="37D410F4" w:rsidR="008E46F9" w:rsidRPr="002C3276" w:rsidRDefault="008E46F9" w:rsidP="008E46F9">
      <w:pPr>
        <w:rPr>
          <w:rFonts w:ascii="Arial" w:hAnsi="Arial" w:cs="Arial"/>
          <w:b/>
          <w:bCs/>
        </w:rPr>
      </w:pPr>
      <w:bookmarkStart w:id="0" w:name="_GoBack"/>
      <w:bookmarkEnd w:id="0"/>
      <w:r w:rsidRPr="002C3276">
        <w:rPr>
          <w:rFonts w:ascii="Arial" w:hAnsi="Arial" w:cs="Arial"/>
          <w:b/>
          <w:bCs/>
        </w:rPr>
        <w:t xml:space="preserve">Example </w:t>
      </w:r>
      <w:r w:rsidR="008D0D74">
        <w:rPr>
          <w:rFonts w:ascii="Arial" w:hAnsi="Arial" w:cs="Arial"/>
          <w:b/>
          <w:bCs/>
        </w:rPr>
        <w:t>F</w:t>
      </w:r>
      <w:r w:rsidRPr="002C3276">
        <w:rPr>
          <w:rFonts w:ascii="Arial" w:hAnsi="Arial" w:cs="Arial"/>
          <w:b/>
          <w:bCs/>
        </w:rPr>
        <w:t>inding</w:t>
      </w:r>
      <w:r w:rsidR="002C3276" w:rsidRPr="002C3276">
        <w:rPr>
          <w:rFonts w:ascii="Arial" w:hAnsi="Arial" w:cs="Arial"/>
          <w:b/>
          <w:bCs/>
        </w:rPr>
        <w:t xml:space="preserve"> of a </w:t>
      </w:r>
      <w:r w:rsidR="00101B32" w:rsidRPr="002C3276">
        <w:rPr>
          <w:rFonts w:ascii="Arial" w:hAnsi="Arial" w:cs="Arial"/>
          <w:b/>
          <w:bCs/>
        </w:rPr>
        <w:t xml:space="preserve">Financial </w:t>
      </w:r>
      <w:r w:rsidR="002C3276" w:rsidRPr="002C3276">
        <w:rPr>
          <w:rFonts w:ascii="Arial" w:hAnsi="Arial" w:cs="Arial"/>
          <w:b/>
          <w:bCs/>
        </w:rPr>
        <w:t>Government Audit:</w:t>
      </w:r>
    </w:p>
    <w:p w14:paraId="6B720373" w14:textId="77777777" w:rsidR="002C3276" w:rsidRDefault="002C3276" w:rsidP="008E46F9">
      <w:pPr>
        <w:spacing w:after="0"/>
        <w:rPr>
          <w:rFonts w:ascii="Arial" w:hAnsi="Arial" w:cs="Arial"/>
        </w:rPr>
      </w:pPr>
    </w:p>
    <w:p w14:paraId="5D02C226" w14:textId="11725D4D" w:rsidR="008E46F9" w:rsidRPr="00366126" w:rsidRDefault="008E46F9" w:rsidP="008E46F9">
      <w:pPr>
        <w:spacing w:after="0"/>
        <w:rPr>
          <w:rFonts w:ascii="Arial" w:hAnsi="Arial" w:cs="Arial"/>
        </w:rPr>
      </w:pPr>
      <w:r w:rsidRPr="00366126">
        <w:rPr>
          <w:rFonts w:ascii="Arial" w:hAnsi="Arial" w:cs="Arial"/>
        </w:rPr>
        <w:t xml:space="preserve">Criteria: In accordance with 2 CFR 200.331(f) pass-through entities should ensure that a subrecipient expending $750,000 or more in federal awards during the subrecipient’s fiscal year has met the audit requirements for that fiscal year. </w:t>
      </w:r>
    </w:p>
    <w:p w14:paraId="4DDF239D" w14:textId="77777777" w:rsidR="008E46F9" w:rsidRPr="00366126" w:rsidRDefault="008E46F9" w:rsidP="008E46F9">
      <w:pPr>
        <w:spacing w:after="0"/>
        <w:rPr>
          <w:rFonts w:ascii="Arial" w:hAnsi="Arial" w:cs="Arial"/>
        </w:rPr>
      </w:pPr>
    </w:p>
    <w:p w14:paraId="046628E3" w14:textId="77777777" w:rsidR="008E46F9" w:rsidRPr="00366126" w:rsidRDefault="008E46F9" w:rsidP="008E46F9">
      <w:pPr>
        <w:spacing w:after="0"/>
        <w:rPr>
          <w:rFonts w:ascii="Arial" w:hAnsi="Arial" w:cs="Arial"/>
        </w:rPr>
      </w:pPr>
      <w:r w:rsidRPr="00366126">
        <w:rPr>
          <w:rFonts w:ascii="Arial" w:hAnsi="Arial" w:cs="Arial"/>
        </w:rPr>
        <w:t>Condition and Context: The Department did not always ensure that subrecipients expending $750,000 or more in federal awards met the audit requirements.</w:t>
      </w:r>
    </w:p>
    <w:p w14:paraId="5E3B40B0" w14:textId="77777777" w:rsidR="008E46F9" w:rsidRPr="00366126" w:rsidRDefault="008E46F9" w:rsidP="008E46F9">
      <w:pPr>
        <w:spacing w:after="0"/>
        <w:rPr>
          <w:rFonts w:ascii="Arial" w:hAnsi="Arial" w:cs="Arial"/>
        </w:rPr>
      </w:pPr>
    </w:p>
    <w:p w14:paraId="222D90EE" w14:textId="77777777" w:rsidR="008E46F9" w:rsidRPr="00366126" w:rsidRDefault="008E46F9" w:rsidP="008E46F9">
      <w:pPr>
        <w:spacing w:after="0"/>
        <w:rPr>
          <w:rFonts w:ascii="Arial" w:hAnsi="Arial" w:cs="Arial"/>
        </w:rPr>
      </w:pPr>
      <w:r w:rsidRPr="00366126">
        <w:rPr>
          <w:rFonts w:ascii="Arial" w:hAnsi="Arial" w:cs="Arial"/>
        </w:rPr>
        <w:t>Effect: The Department did not follow 2 CFR 200.331(f) requirements for ensuring that subrecipients expending $750,000 or more in federal awards submit a single audit report.</w:t>
      </w:r>
    </w:p>
    <w:p w14:paraId="491DD101" w14:textId="77777777" w:rsidR="008E46F9" w:rsidRPr="00366126" w:rsidRDefault="008E46F9" w:rsidP="008E46F9">
      <w:pPr>
        <w:spacing w:after="0"/>
        <w:rPr>
          <w:rFonts w:ascii="Arial" w:hAnsi="Arial" w:cs="Arial"/>
        </w:rPr>
      </w:pPr>
    </w:p>
    <w:p w14:paraId="17E7E556" w14:textId="77777777" w:rsidR="008E46F9" w:rsidRPr="00366126" w:rsidRDefault="008E46F9" w:rsidP="008E46F9">
      <w:pPr>
        <w:spacing w:after="0"/>
        <w:rPr>
          <w:rFonts w:ascii="Arial" w:hAnsi="Arial" w:cs="Arial"/>
        </w:rPr>
      </w:pPr>
      <w:r w:rsidRPr="00366126">
        <w:rPr>
          <w:rFonts w:ascii="Arial" w:hAnsi="Arial" w:cs="Arial"/>
        </w:rPr>
        <w:t>Cause: The Department did not have adequate documented policies and procedures.</w:t>
      </w:r>
    </w:p>
    <w:p w14:paraId="3655E325" w14:textId="77777777" w:rsidR="008E46F9" w:rsidRPr="00366126" w:rsidRDefault="008E46F9" w:rsidP="008E46F9">
      <w:pPr>
        <w:spacing w:after="0"/>
        <w:rPr>
          <w:rFonts w:ascii="Arial" w:hAnsi="Arial" w:cs="Arial"/>
        </w:rPr>
      </w:pPr>
    </w:p>
    <w:p w14:paraId="17F7C02F" w14:textId="77777777" w:rsidR="008E46F9" w:rsidRPr="00366126" w:rsidRDefault="008E46F9" w:rsidP="008E46F9">
      <w:pPr>
        <w:spacing w:after="0"/>
        <w:rPr>
          <w:rFonts w:ascii="Arial" w:hAnsi="Arial" w:cs="Arial"/>
        </w:rPr>
      </w:pPr>
      <w:r w:rsidRPr="00366126">
        <w:rPr>
          <w:rFonts w:ascii="Arial" w:hAnsi="Arial" w:cs="Arial"/>
        </w:rPr>
        <w:t>Recommendation: To help prevent noncompliance the Department should develop and implement written policies and procedures.</w:t>
      </w:r>
    </w:p>
    <w:p w14:paraId="16949854" w14:textId="77777777" w:rsidR="008E46F9" w:rsidRPr="00366126" w:rsidRDefault="008E46F9" w:rsidP="008E46F9">
      <w:pPr>
        <w:spacing w:after="0"/>
        <w:rPr>
          <w:rFonts w:ascii="Arial" w:hAnsi="Arial" w:cs="Arial"/>
        </w:rPr>
      </w:pPr>
    </w:p>
    <w:p w14:paraId="5DA48C68" w14:textId="77777777" w:rsidR="008E46F9" w:rsidRPr="00366126" w:rsidRDefault="008E46F9" w:rsidP="008E46F9">
      <w:pPr>
        <w:spacing w:after="0"/>
        <w:rPr>
          <w:rFonts w:ascii="Arial" w:hAnsi="Arial" w:cs="Arial"/>
        </w:rPr>
      </w:pPr>
    </w:p>
    <w:p w14:paraId="176AB373" w14:textId="77777777" w:rsidR="00655B70" w:rsidRDefault="00655B70" w:rsidP="008E46F9">
      <w:pPr>
        <w:spacing w:after="0"/>
        <w:rPr>
          <w:rFonts w:ascii="Arial" w:hAnsi="Arial" w:cs="Arial"/>
          <w:b/>
          <w:bCs/>
        </w:rPr>
      </w:pPr>
    </w:p>
    <w:p w14:paraId="0CAB4CF9" w14:textId="2E589577" w:rsidR="008E46F9" w:rsidRPr="00366126" w:rsidRDefault="008E46F9" w:rsidP="008E46F9">
      <w:pPr>
        <w:spacing w:after="0"/>
        <w:rPr>
          <w:rFonts w:ascii="Arial" w:hAnsi="Arial" w:cs="Arial"/>
          <w:b/>
          <w:bCs/>
        </w:rPr>
      </w:pPr>
      <w:r w:rsidRPr="00366126">
        <w:rPr>
          <w:rFonts w:ascii="Arial" w:hAnsi="Arial" w:cs="Arial"/>
          <w:b/>
          <w:bCs/>
        </w:rPr>
        <w:t xml:space="preserve">Example </w:t>
      </w:r>
      <w:r w:rsidR="00655B70">
        <w:rPr>
          <w:rFonts w:ascii="Arial" w:hAnsi="Arial" w:cs="Arial"/>
          <w:b/>
          <w:bCs/>
        </w:rPr>
        <w:t xml:space="preserve">of </w:t>
      </w:r>
      <w:r w:rsidR="00655B70" w:rsidRPr="00366126">
        <w:rPr>
          <w:rFonts w:ascii="Arial" w:hAnsi="Arial" w:cs="Arial"/>
          <w:b/>
          <w:bCs/>
        </w:rPr>
        <w:t>Management’s Response</w:t>
      </w:r>
      <w:r w:rsidRPr="00366126">
        <w:rPr>
          <w:rFonts w:ascii="Arial" w:hAnsi="Arial" w:cs="Arial"/>
          <w:b/>
          <w:bCs/>
        </w:rPr>
        <w:t>:</w:t>
      </w:r>
    </w:p>
    <w:p w14:paraId="22B4A21C" w14:textId="77777777" w:rsidR="008E46F9" w:rsidRPr="00366126" w:rsidRDefault="008E46F9" w:rsidP="008E46F9">
      <w:pPr>
        <w:spacing w:after="0"/>
        <w:rPr>
          <w:rFonts w:ascii="Arial" w:hAnsi="Arial" w:cs="Arial"/>
          <w:b/>
          <w:bCs/>
        </w:rPr>
      </w:pPr>
    </w:p>
    <w:p w14:paraId="06BBC1C0" w14:textId="77777777" w:rsidR="008E46F9" w:rsidRPr="00366126" w:rsidRDefault="008E46F9" w:rsidP="008E46F9">
      <w:pPr>
        <w:spacing w:after="0"/>
        <w:rPr>
          <w:rFonts w:ascii="Arial" w:hAnsi="Arial" w:cs="Arial"/>
        </w:rPr>
      </w:pPr>
      <w:r w:rsidRPr="00366126">
        <w:rPr>
          <w:rFonts w:ascii="Arial" w:hAnsi="Arial" w:cs="Arial"/>
        </w:rPr>
        <w:t>The Department agrees with this finding</w:t>
      </w:r>
      <w:r>
        <w:rPr>
          <w:rFonts w:ascii="Arial" w:hAnsi="Arial" w:cs="Arial"/>
        </w:rPr>
        <w:t xml:space="preserve">. </w:t>
      </w:r>
      <w:r w:rsidRPr="00366126">
        <w:rPr>
          <w:rFonts w:ascii="Arial" w:hAnsi="Arial" w:cs="Arial"/>
        </w:rPr>
        <w:t>We will develop policies and procedures that require confirmation that subrecipients expending $750,000 or more in federal awards submit a single audit report</w:t>
      </w:r>
      <w:r>
        <w:rPr>
          <w:rFonts w:ascii="Arial" w:hAnsi="Arial" w:cs="Arial"/>
        </w:rPr>
        <w:t xml:space="preserve">. </w:t>
      </w:r>
      <w:r w:rsidRPr="00366126">
        <w:rPr>
          <w:rFonts w:ascii="Arial" w:hAnsi="Arial" w:cs="Arial"/>
        </w:rPr>
        <w:t>Staff will be trained on these new policies and procedures</w:t>
      </w:r>
      <w:r>
        <w:rPr>
          <w:rFonts w:ascii="Arial" w:hAnsi="Arial" w:cs="Arial"/>
        </w:rPr>
        <w:t xml:space="preserve">. </w:t>
      </w:r>
      <w:r w:rsidRPr="00366126">
        <w:rPr>
          <w:rFonts w:ascii="Arial" w:hAnsi="Arial" w:cs="Arial"/>
        </w:rPr>
        <w:t>Anticipated completion date is 08/30/2019.</w:t>
      </w:r>
    </w:p>
    <w:p w14:paraId="6C04915A" w14:textId="2CD2E094" w:rsidR="008E46F9" w:rsidRDefault="008E46F9" w:rsidP="008E46F9">
      <w:pPr>
        <w:rPr>
          <w:rFonts w:ascii="Arial" w:hAnsi="Arial" w:cs="Arial"/>
        </w:rPr>
      </w:pPr>
    </w:p>
    <w:p w14:paraId="30FE4F2E" w14:textId="77777777" w:rsidR="002C3276" w:rsidRPr="00366126" w:rsidRDefault="002C3276" w:rsidP="008E46F9">
      <w:pPr>
        <w:rPr>
          <w:rFonts w:ascii="Arial" w:hAnsi="Arial" w:cs="Arial"/>
        </w:rPr>
      </w:pPr>
    </w:p>
    <w:p w14:paraId="06492927" w14:textId="2C259BA1" w:rsidR="008E46F9" w:rsidRDefault="008E46F9" w:rsidP="008E46F9">
      <w:pPr>
        <w:rPr>
          <w:rFonts w:ascii="Arial" w:hAnsi="Arial" w:cs="Arial"/>
          <w:b/>
          <w:bCs/>
        </w:rPr>
      </w:pPr>
      <w:r w:rsidRPr="00366126">
        <w:rPr>
          <w:rFonts w:ascii="Arial" w:hAnsi="Arial" w:cs="Arial"/>
          <w:b/>
          <w:bCs/>
        </w:rPr>
        <w:t xml:space="preserve">Example </w:t>
      </w:r>
      <w:r w:rsidR="00655B70" w:rsidRPr="00366126">
        <w:rPr>
          <w:rFonts w:ascii="Arial" w:hAnsi="Arial" w:cs="Arial"/>
          <w:b/>
          <w:bCs/>
        </w:rPr>
        <w:t>Corrective Action Plan</w:t>
      </w:r>
      <w:r w:rsidRPr="00366126">
        <w:rPr>
          <w:rFonts w:ascii="Arial" w:hAnsi="Arial" w:cs="Arial"/>
          <w:b/>
          <w:bCs/>
        </w:rPr>
        <w:t>:</w:t>
      </w:r>
    </w:p>
    <w:p w14:paraId="39D02BE2" w14:textId="77777777" w:rsidR="00655B70" w:rsidRPr="00366126" w:rsidRDefault="00655B70" w:rsidP="008E46F9">
      <w:pPr>
        <w:rPr>
          <w:rFonts w:ascii="Arial" w:hAnsi="Arial" w:cs="Arial"/>
          <w:b/>
          <w:bCs/>
        </w:rPr>
      </w:pPr>
    </w:p>
    <w:p w14:paraId="3FBC6F98" w14:textId="77777777" w:rsidR="008E46F9" w:rsidRPr="00366126" w:rsidRDefault="008E46F9" w:rsidP="008E46F9">
      <w:pPr>
        <w:spacing w:after="0"/>
        <w:rPr>
          <w:rFonts w:ascii="Arial" w:hAnsi="Arial" w:cs="Arial"/>
          <w:b/>
          <w:bCs/>
          <w:i/>
          <w:iCs/>
        </w:rPr>
      </w:pPr>
      <w:r w:rsidRPr="00366126">
        <w:rPr>
          <w:rFonts w:ascii="Arial" w:hAnsi="Arial" w:cs="Arial"/>
          <w:b/>
          <w:bCs/>
          <w:i/>
          <w:iCs/>
        </w:rPr>
        <w:t>Task</w:t>
      </w:r>
      <w:r w:rsidRPr="00366126">
        <w:rPr>
          <w:rFonts w:ascii="Arial" w:hAnsi="Arial" w:cs="Arial"/>
          <w:b/>
          <w:bCs/>
          <w:i/>
          <w:iCs/>
        </w:rPr>
        <w:tab/>
      </w:r>
      <w:r w:rsidRPr="00366126">
        <w:rPr>
          <w:rFonts w:ascii="Arial" w:hAnsi="Arial" w:cs="Arial"/>
          <w:b/>
          <w:bCs/>
          <w:i/>
          <w:iCs/>
        </w:rPr>
        <w:tab/>
      </w:r>
      <w:r w:rsidRPr="00366126">
        <w:rPr>
          <w:rFonts w:ascii="Arial" w:hAnsi="Arial" w:cs="Arial"/>
          <w:b/>
          <w:bCs/>
          <w:i/>
          <w:iCs/>
        </w:rPr>
        <w:tab/>
      </w:r>
      <w:r w:rsidRPr="00366126">
        <w:rPr>
          <w:rFonts w:ascii="Arial" w:hAnsi="Arial" w:cs="Arial"/>
          <w:b/>
          <w:bCs/>
          <w:i/>
          <w:iCs/>
        </w:rPr>
        <w:tab/>
      </w:r>
      <w:r w:rsidRPr="00366126">
        <w:rPr>
          <w:rFonts w:ascii="Arial" w:hAnsi="Arial" w:cs="Arial"/>
          <w:b/>
          <w:bCs/>
          <w:i/>
          <w:iCs/>
        </w:rPr>
        <w:tab/>
      </w:r>
      <w:r w:rsidRPr="00366126">
        <w:rPr>
          <w:rFonts w:ascii="Arial" w:hAnsi="Arial" w:cs="Arial"/>
          <w:b/>
          <w:bCs/>
          <w:i/>
          <w:iCs/>
        </w:rPr>
        <w:tab/>
      </w:r>
      <w:r w:rsidRPr="00366126">
        <w:rPr>
          <w:rFonts w:ascii="Arial" w:hAnsi="Arial" w:cs="Arial"/>
          <w:b/>
          <w:bCs/>
          <w:i/>
          <w:iCs/>
        </w:rPr>
        <w:tab/>
      </w:r>
      <w:r w:rsidRPr="00366126">
        <w:rPr>
          <w:rFonts w:ascii="Arial" w:hAnsi="Arial" w:cs="Arial"/>
          <w:b/>
          <w:bCs/>
          <w:i/>
          <w:iCs/>
        </w:rPr>
        <w:tab/>
        <w:t xml:space="preserve">            Responsible</w:t>
      </w:r>
      <w:r w:rsidRPr="00366126">
        <w:rPr>
          <w:rFonts w:ascii="Arial" w:hAnsi="Arial" w:cs="Arial"/>
          <w:b/>
          <w:bCs/>
          <w:i/>
          <w:iCs/>
        </w:rPr>
        <w:tab/>
        <w:t xml:space="preserve">    Date</w:t>
      </w:r>
    </w:p>
    <w:p w14:paraId="3B11FD6D" w14:textId="77777777" w:rsidR="008E46F9" w:rsidRPr="00366126" w:rsidRDefault="008E46F9" w:rsidP="008E46F9">
      <w:pPr>
        <w:pStyle w:val="ListParagraph"/>
        <w:numPr>
          <w:ilvl w:val="0"/>
          <w:numId w:val="1"/>
        </w:numPr>
        <w:ind w:left="360"/>
        <w:rPr>
          <w:rFonts w:ascii="Arial" w:hAnsi="Arial" w:cs="Arial"/>
        </w:rPr>
      </w:pPr>
      <w:r w:rsidRPr="00366126">
        <w:rPr>
          <w:rFonts w:ascii="Arial" w:hAnsi="Arial" w:cs="Arial"/>
        </w:rPr>
        <w:t>Research Uniform guidance and best practices</w:t>
      </w:r>
      <w:r>
        <w:rPr>
          <w:rFonts w:ascii="Arial" w:hAnsi="Arial" w:cs="Arial"/>
        </w:rPr>
        <w:t xml:space="preserve">. </w:t>
      </w:r>
      <w:r w:rsidRPr="00366126">
        <w:rPr>
          <w:rFonts w:ascii="Arial" w:hAnsi="Arial" w:cs="Arial"/>
        </w:rPr>
        <w:t>Obtain</w:t>
      </w:r>
    </w:p>
    <w:p w14:paraId="3C3404F5" w14:textId="77777777" w:rsidR="008E46F9" w:rsidRPr="00366126" w:rsidRDefault="008E46F9" w:rsidP="008E46F9">
      <w:pPr>
        <w:pStyle w:val="ListParagraph"/>
        <w:ind w:left="360"/>
        <w:rPr>
          <w:rFonts w:ascii="Arial" w:hAnsi="Arial" w:cs="Arial"/>
        </w:rPr>
      </w:pPr>
      <w:r w:rsidRPr="00366126">
        <w:rPr>
          <w:rFonts w:ascii="Arial" w:hAnsi="Arial" w:cs="Arial"/>
        </w:rPr>
        <w:t>sample policies and procedures of other governments.</w:t>
      </w:r>
      <w:r w:rsidRPr="00366126">
        <w:rPr>
          <w:rFonts w:ascii="Arial" w:hAnsi="Arial" w:cs="Arial"/>
        </w:rPr>
        <w:tab/>
      </w:r>
      <w:r w:rsidRPr="00366126">
        <w:rPr>
          <w:rFonts w:ascii="Arial" w:hAnsi="Arial" w:cs="Arial"/>
        </w:rPr>
        <w:tab/>
        <w:t>J. Nunez</w:t>
      </w:r>
      <w:r w:rsidRPr="00366126">
        <w:rPr>
          <w:rFonts w:ascii="Arial" w:hAnsi="Arial" w:cs="Arial"/>
        </w:rPr>
        <w:tab/>
        <w:t>11/1/2021</w:t>
      </w:r>
    </w:p>
    <w:p w14:paraId="32AEF3FC" w14:textId="77777777" w:rsidR="008E46F9" w:rsidRPr="00366126" w:rsidRDefault="008E46F9" w:rsidP="008E46F9">
      <w:pPr>
        <w:pStyle w:val="ListParagraph"/>
        <w:numPr>
          <w:ilvl w:val="0"/>
          <w:numId w:val="1"/>
        </w:numPr>
        <w:ind w:left="360"/>
        <w:rPr>
          <w:rFonts w:ascii="Arial" w:hAnsi="Arial" w:cs="Arial"/>
        </w:rPr>
      </w:pPr>
      <w:r w:rsidRPr="00366126">
        <w:rPr>
          <w:rFonts w:ascii="Arial" w:hAnsi="Arial" w:cs="Arial"/>
        </w:rPr>
        <w:t>Draft policies and procedures</w:t>
      </w:r>
      <w:r w:rsidRPr="00366126">
        <w:rPr>
          <w:rFonts w:ascii="Arial" w:hAnsi="Arial" w:cs="Arial"/>
        </w:rPr>
        <w:tab/>
      </w:r>
      <w:r w:rsidRPr="00366126">
        <w:rPr>
          <w:rFonts w:ascii="Arial" w:hAnsi="Arial" w:cs="Arial"/>
        </w:rPr>
        <w:tab/>
      </w:r>
      <w:r w:rsidRPr="00366126">
        <w:rPr>
          <w:rFonts w:ascii="Arial" w:hAnsi="Arial" w:cs="Arial"/>
        </w:rPr>
        <w:tab/>
      </w:r>
      <w:r w:rsidRPr="00366126">
        <w:rPr>
          <w:rFonts w:ascii="Arial" w:hAnsi="Arial" w:cs="Arial"/>
        </w:rPr>
        <w:tab/>
      </w:r>
      <w:r w:rsidRPr="00366126">
        <w:rPr>
          <w:rFonts w:ascii="Arial" w:hAnsi="Arial" w:cs="Arial"/>
        </w:rPr>
        <w:tab/>
        <w:t>J. Nunez</w:t>
      </w:r>
      <w:r w:rsidRPr="00366126">
        <w:rPr>
          <w:rFonts w:ascii="Arial" w:hAnsi="Arial" w:cs="Arial"/>
        </w:rPr>
        <w:tab/>
        <w:t>12/15/2021</w:t>
      </w:r>
    </w:p>
    <w:p w14:paraId="7CD2E13C" w14:textId="77777777" w:rsidR="008E46F9" w:rsidRPr="00366126" w:rsidRDefault="008E46F9" w:rsidP="008E46F9">
      <w:pPr>
        <w:pStyle w:val="ListParagraph"/>
        <w:numPr>
          <w:ilvl w:val="0"/>
          <w:numId w:val="1"/>
        </w:numPr>
        <w:ind w:left="360"/>
        <w:rPr>
          <w:rFonts w:ascii="Arial" w:hAnsi="Arial" w:cs="Arial"/>
        </w:rPr>
      </w:pPr>
      <w:r w:rsidRPr="00366126">
        <w:rPr>
          <w:rFonts w:ascii="Arial" w:hAnsi="Arial" w:cs="Arial"/>
        </w:rPr>
        <w:t xml:space="preserve">Review draft policies and procedures with other </w:t>
      </w:r>
    </w:p>
    <w:p w14:paraId="4117C112" w14:textId="77777777" w:rsidR="008E46F9" w:rsidRPr="00366126" w:rsidRDefault="008E46F9" w:rsidP="008E46F9">
      <w:pPr>
        <w:pStyle w:val="ListParagraph"/>
        <w:ind w:left="360"/>
        <w:rPr>
          <w:rFonts w:ascii="Arial" w:hAnsi="Arial" w:cs="Arial"/>
        </w:rPr>
      </w:pPr>
      <w:r w:rsidRPr="00366126">
        <w:rPr>
          <w:rFonts w:ascii="Arial" w:hAnsi="Arial" w:cs="Arial"/>
        </w:rPr>
        <w:t>departments and senior management</w:t>
      </w:r>
      <w:r w:rsidRPr="00366126">
        <w:rPr>
          <w:rFonts w:ascii="Arial" w:hAnsi="Arial" w:cs="Arial"/>
        </w:rPr>
        <w:tab/>
      </w:r>
      <w:r w:rsidRPr="00366126">
        <w:rPr>
          <w:rFonts w:ascii="Arial" w:hAnsi="Arial" w:cs="Arial"/>
        </w:rPr>
        <w:tab/>
      </w:r>
      <w:r w:rsidRPr="00366126">
        <w:rPr>
          <w:rFonts w:ascii="Arial" w:hAnsi="Arial" w:cs="Arial"/>
        </w:rPr>
        <w:tab/>
      </w:r>
      <w:r w:rsidRPr="00366126">
        <w:rPr>
          <w:rFonts w:ascii="Arial" w:hAnsi="Arial" w:cs="Arial"/>
        </w:rPr>
        <w:tab/>
        <w:t>J. Nunez</w:t>
      </w:r>
      <w:r w:rsidRPr="00366126">
        <w:rPr>
          <w:rFonts w:ascii="Arial" w:hAnsi="Arial" w:cs="Arial"/>
        </w:rPr>
        <w:tab/>
        <w:t>1/15/2022</w:t>
      </w:r>
    </w:p>
    <w:p w14:paraId="47569632" w14:textId="77777777" w:rsidR="008E46F9" w:rsidRPr="00366126" w:rsidRDefault="008E46F9" w:rsidP="008E46F9">
      <w:pPr>
        <w:pStyle w:val="ListParagraph"/>
        <w:numPr>
          <w:ilvl w:val="0"/>
          <w:numId w:val="1"/>
        </w:numPr>
        <w:ind w:left="360"/>
        <w:rPr>
          <w:rFonts w:ascii="Arial" w:hAnsi="Arial" w:cs="Arial"/>
        </w:rPr>
      </w:pPr>
      <w:r w:rsidRPr="00366126">
        <w:rPr>
          <w:rFonts w:ascii="Arial" w:hAnsi="Arial" w:cs="Arial"/>
        </w:rPr>
        <w:t>Revise policies and procedures</w:t>
      </w:r>
      <w:r>
        <w:rPr>
          <w:rFonts w:ascii="Arial" w:hAnsi="Arial" w:cs="Arial"/>
        </w:rPr>
        <w:t xml:space="preserve">. </w:t>
      </w:r>
      <w:r w:rsidRPr="00366126">
        <w:rPr>
          <w:rFonts w:ascii="Arial" w:hAnsi="Arial" w:cs="Arial"/>
        </w:rPr>
        <w:t>Issue in final form.</w:t>
      </w:r>
      <w:r w:rsidRPr="00366126">
        <w:rPr>
          <w:rFonts w:ascii="Arial" w:hAnsi="Arial" w:cs="Arial"/>
        </w:rPr>
        <w:tab/>
      </w:r>
      <w:r w:rsidRPr="00366126">
        <w:rPr>
          <w:rFonts w:ascii="Arial" w:hAnsi="Arial" w:cs="Arial"/>
        </w:rPr>
        <w:tab/>
      </w:r>
      <w:r w:rsidRPr="00366126">
        <w:rPr>
          <w:rFonts w:ascii="Arial" w:hAnsi="Arial" w:cs="Arial"/>
        </w:rPr>
        <w:tab/>
        <w:t>J. Nunez</w:t>
      </w:r>
      <w:r w:rsidRPr="00366126">
        <w:rPr>
          <w:rFonts w:ascii="Arial" w:hAnsi="Arial" w:cs="Arial"/>
        </w:rPr>
        <w:tab/>
        <w:t>1/31/2022</w:t>
      </w:r>
    </w:p>
    <w:p w14:paraId="5FCCE104" w14:textId="77777777" w:rsidR="008E46F9" w:rsidRPr="00366126" w:rsidRDefault="008E46F9" w:rsidP="008E46F9">
      <w:pPr>
        <w:pStyle w:val="ListParagraph"/>
        <w:numPr>
          <w:ilvl w:val="0"/>
          <w:numId w:val="1"/>
        </w:numPr>
        <w:ind w:left="360"/>
        <w:rPr>
          <w:rFonts w:ascii="Arial" w:hAnsi="Arial" w:cs="Arial"/>
        </w:rPr>
      </w:pPr>
      <w:r w:rsidRPr="00366126">
        <w:rPr>
          <w:rFonts w:ascii="Arial" w:hAnsi="Arial" w:cs="Arial"/>
        </w:rPr>
        <w:t>Incorporate policies and procedures into City-wide manual</w:t>
      </w:r>
      <w:r w:rsidRPr="00366126">
        <w:rPr>
          <w:rFonts w:ascii="Arial" w:hAnsi="Arial" w:cs="Arial"/>
        </w:rPr>
        <w:tab/>
      </w:r>
      <w:r w:rsidRPr="00366126">
        <w:rPr>
          <w:rFonts w:ascii="Arial" w:hAnsi="Arial" w:cs="Arial"/>
        </w:rPr>
        <w:tab/>
        <w:t>R. Chang</w:t>
      </w:r>
      <w:r w:rsidRPr="00366126">
        <w:rPr>
          <w:rFonts w:ascii="Arial" w:hAnsi="Arial" w:cs="Arial"/>
        </w:rPr>
        <w:tab/>
        <w:t>2/15/2022</w:t>
      </w:r>
    </w:p>
    <w:p w14:paraId="51E14306" w14:textId="77777777" w:rsidR="008E46F9" w:rsidRPr="00366126" w:rsidRDefault="008E46F9" w:rsidP="008E46F9">
      <w:pPr>
        <w:pStyle w:val="ListParagraph"/>
        <w:numPr>
          <w:ilvl w:val="0"/>
          <w:numId w:val="1"/>
        </w:numPr>
        <w:ind w:left="360"/>
        <w:rPr>
          <w:rFonts w:ascii="Arial" w:hAnsi="Arial" w:cs="Arial"/>
        </w:rPr>
      </w:pPr>
      <w:r w:rsidRPr="00366126">
        <w:rPr>
          <w:rFonts w:ascii="Arial" w:hAnsi="Arial" w:cs="Arial"/>
        </w:rPr>
        <w:t>Train finance personnel on new policies and procedures</w:t>
      </w:r>
      <w:r w:rsidRPr="00366126">
        <w:rPr>
          <w:rFonts w:ascii="Arial" w:hAnsi="Arial" w:cs="Arial"/>
        </w:rPr>
        <w:tab/>
      </w:r>
      <w:r w:rsidRPr="00366126">
        <w:rPr>
          <w:rFonts w:ascii="Arial" w:hAnsi="Arial" w:cs="Arial"/>
        </w:rPr>
        <w:tab/>
        <w:t>T. Williams</w:t>
      </w:r>
      <w:r w:rsidRPr="00366126">
        <w:rPr>
          <w:rFonts w:ascii="Arial" w:hAnsi="Arial" w:cs="Arial"/>
        </w:rPr>
        <w:tab/>
        <w:t>2/15/2022</w:t>
      </w:r>
    </w:p>
    <w:p w14:paraId="49D51E96" w14:textId="77777777" w:rsidR="008E46F9" w:rsidRPr="00366126" w:rsidRDefault="008E46F9" w:rsidP="008E46F9">
      <w:pPr>
        <w:pStyle w:val="ListParagraph"/>
        <w:numPr>
          <w:ilvl w:val="0"/>
          <w:numId w:val="1"/>
        </w:numPr>
        <w:ind w:left="360"/>
        <w:rPr>
          <w:rFonts w:ascii="Arial" w:hAnsi="Arial" w:cs="Arial"/>
        </w:rPr>
      </w:pPr>
      <w:r w:rsidRPr="00366126">
        <w:rPr>
          <w:rFonts w:ascii="Arial" w:hAnsi="Arial" w:cs="Arial"/>
        </w:rPr>
        <w:t>Develop training for other departments</w:t>
      </w:r>
      <w:r w:rsidRPr="00366126">
        <w:rPr>
          <w:rFonts w:ascii="Arial" w:hAnsi="Arial" w:cs="Arial"/>
        </w:rPr>
        <w:tab/>
      </w:r>
      <w:r w:rsidRPr="00366126">
        <w:rPr>
          <w:rFonts w:ascii="Arial" w:hAnsi="Arial" w:cs="Arial"/>
        </w:rPr>
        <w:tab/>
      </w:r>
      <w:r w:rsidRPr="00366126">
        <w:rPr>
          <w:rFonts w:ascii="Arial" w:hAnsi="Arial" w:cs="Arial"/>
        </w:rPr>
        <w:tab/>
      </w:r>
      <w:r w:rsidRPr="00366126">
        <w:rPr>
          <w:rFonts w:ascii="Arial" w:hAnsi="Arial" w:cs="Arial"/>
        </w:rPr>
        <w:tab/>
        <w:t>P. Proude</w:t>
      </w:r>
      <w:r w:rsidRPr="00366126">
        <w:rPr>
          <w:rFonts w:ascii="Arial" w:hAnsi="Arial" w:cs="Arial"/>
        </w:rPr>
        <w:tab/>
        <w:t>2/15/2022</w:t>
      </w:r>
    </w:p>
    <w:p w14:paraId="060B7C39" w14:textId="60F87CAE" w:rsidR="002C3276" w:rsidRPr="00655B70" w:rsidRDefault="008E46F9" w:rsidP="00655B70">
      <w:pPr>
        <w:pStyle w:val="ListParagraph"/>
        <w:numPr>
          <w:ilvl w:val="0"/>
          <w:numId w:val="1"/>
        </w:numPr>
        <w:ind w:left="360"/>
        <w:rPr>
          <w:rFonts w:ascii="Arial" w:hAnsi="Arial" w:cs="Arial"/>
        </w:rPr>
      </w:pPr>
      <w:r w:rsidRPr="00366126">
        <w:rPr>
          <w:rFonts w:ascii="Arial" w:hAnsi="Arial" w:cs="Arial"/>
        </w:rPr>
        <w:t>Schedule and deliver training for other departments</w:t>
      </w:r>
      <w:r w:rsidRPr="00366126">
        <w:rPr>
          <w:rFonts w:ascii="Arial" w:hAnsi="Arial" w:cs="Arial"/>
        </w:rPr>
        <w:tab/>
      </w:r>
      <w:r w:rsidRPr="00366126">
        <w:rPr>
          <w:rFonts w:ascii="Arial" w:hAnsi="Arial" w:cs="Arial"/>
        </w:rPr>
        <w:tab/>
      </w:r>
      <w:r w:rsidRPr="00366126">
        <w:rPr>
          <w:rFonts w:ascii="Arial" w:hAnsi="Arial" w:cs="Arial"/>
        </w:rPr>
        <w:tab/>
        <w:t>P. Proude</w:t>
      </w:r>
      <w:r w:rsidRPr="00366126">
        <w:rPr>
          <w:rFonts w:ascii="Arial" w:hAnsi="Arial" w:cs="Arial"/>
        </w:rPr>
        <w:tab/>
        <w:t>2/28/2022</w:t>
      </w:r>
    </w:p>
    <w:sectPr w:rsidR="002C3276" w:rsidRPr="00655B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11C23B1-7278-AC44-9BEE-1E6988632500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4883C031-34B4-2A40-9ED6-FAC2E448D274}"/>
    <w:embedBold r:id="rId4" w:fontKey="{321C1F2B-B379-1545-8CEC-276C0DC6D262}"/>
    <w:embedBoldItalic r:id="rId5" w:fontKey="{E0614F1A-81E2-834B-9D5D-85CF4A582B3E}"/>
  </w:font>
  <w:font w:name="Times New Roman (Body CS)">
    <w:altName w:val="Times New Roman"/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4D3987E7-8D88-C943-A77F-E2704459C4F5}"/>
    <w:embedBold r:id="rId8" w:fontKey="{6CCC6447-6B5C-2746-B0AE-B42644EAD87C}"/>
    <w:embedBoldItalic r:id="rId9" w:fontKey="{0DCEB63D-5F11-EE4C-9D2D-BEFFD1E93FDF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30C96A6F-DA86-294B-AE81-4E702A03466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E17690"/>
    <w:multiLevelType w:val="hybridMultilevel"/>
    <w:tmpl w:val="CEC030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6F9"/>
    <w:rsid w:val="00101B32"/>
    <w:rsid w:val="001472E3"/>
    <w:rsid w:val="002C3276"/>
    <w:rsid w:val="0054380F"/>
    <w:rsid w:val="00655B70"/>
    <w:rsid w:val="00794D1E"/>
    <w:rsid w:val="008D0D74"/>
    <w:rsid w:val="008E46F9"/>
    <w:rsid w:val="00D71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F4253AF"/>
  <w15:chartTrackingRefBased/>
  <w15:docId w15:val="{4B3C28AA-1B50-EC42-AE25-EB7226A9C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Helvetica" w:eastAsiaTheme="minorHAnsi" w:hAnsi="Helvetica" w:cs="Times New Roman (Body CS)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46F9"/>
    <w:pPr>
      <w:spacing w:after="160" w:line="259" w:lineRule="auto"/>
    </w:pPr>
    <w:rPr>
      <w:rFonts w:ascii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46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282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Jenna Click</dc:creator>
  <cp:keywords/>
  <dc:description/>
  <cp:lastModifiedBy>Jenna Click</cp:lastModifiedBy>
  <cp:revision>12</cp:revision>
  <dcterms:created xsi:type="dcterms:W3CDTF">2021-11-15T23:48:00Z</dcterms:created>
  <dcterms:modified xsi:type="dcterms:W3CDTF">2021-11-16T00:12:00Z</dcterms:modified>
</cp:coreProperties>
</file>