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8AC3C" w14:textId="56E93838" w:rsidR="006A3343" w:rsidRPr="00DF14A2" w:rsidRDefault="00755430" w:rsidP="006A3343">
      <w:pPr>
        <w:spacing w:after="0"/>
        <w:rPr>
          <w:rFonts w:ascii="Arial" w:hAnsi="Arial" w:cs="Arial"/>
          <w:b/>
        </w:rPr>
      </w:pPr>
      <w:r w:rsidRPr="00755430">
        <w:rPr>
          <w:rFonts w:ascii="Arial" w:hAnsi="Arial" w:cs="Arial"/>
          <w:b/>
        </w:rPr>
        <w:softHyphen/>
      </w:r>
      <w:r w:rsidRPr="00755430">
        <w:rPr>
          <w:rFonts w:ascii="Arial" w:hAnsi="Arial" w:cs="Arial"/>
          <w:b/>
        </w:rPr>
        <w:softHyphen/>
      </w:r>
      <w:bookmarkStart w:id="0" w:name="_GoBack"/>
      <w:bookmarkEnd w:id="0"/>
      <w:r w:rsidR="006A3343" w:rsidRPr="00755430">
        <w:rPr>
          <w:rFonts w:ascii="Arial" w:hAnsi="Arial" w:cs="Arial"/>
          <w:b/>
        </w:rPr>
        <w:t>RISK</w:t>
      </w:r>
      <w:r w:rsidR="006A3343">
        <w:rPr>
          <w:rFonts w:ascii="Arial" w:hAnsi="Arial" w:cs="Arial"/>
          <w:b/>
        </w:rPr>
        <w:t xml:space="preserve"> </w:t>
      </w:r>
      <w:r w:rsidR="002F469B">
        <w:rPr>
          <w:rFonts w:ascii="Arial" w:hAnsi="Arial" w:cs="Arial"/>
          <w:b/>
        </w:rPr>
        <w:t xml:space="preserve">ASSESSMENT </w:t>
      </w:r>
      <w:r w:rsidR="006A3343">
        <w:rPr>
          <w:rFonts w:ascii="Arial" w:hAnsi="Arial" w:cs="Arial"/>
          <w:b/>
        </w:rPr>
        <w:t xml:space="preserve">DOCUMENTATION </w:t>
      </w:r>
      <w:r>
        <w:rPr>
          <w:rFonts w:ascii="Arial" w:hAnsi="Arial" w:cs="Arial"/>
          <w:b/>
        </w:rPr>
        <w:t>EXAMPLE</w:t>
      </w:r>
      <w:r w:rsidR="006A3343">
        <w:rPr>
          <w:rFonts w:ascii="Arial" w:hAnsi="Arial" w:cs="Arial"/>
          <w:b/>
        </w:rPr>
        <w:t xml:space="preserve"> – </w:t>
      </w:r>
      <w:r w:rsidR="006A3343" w:rsidRPr="00DF14A2">
        <w:rPr>
          <w:rFonts w:ascii="Arial" w:hAnsi="Arial" w:cs="Arial"/>
          <w:b/>
        </w:rPr>
        <w:t xml:space="preserve">WORKPLACE VIOLENCE </w:t>
      </w:r>
    </w:p>
    <w:p w14:paraId="7144288D" w14:textId="65A23D50" w:rsidR="006A3343" w:rsidRDefault="006A3343" w:rsidP="004C4D33">
      <w:pPr>
        <w:spacing w:after="0"/>
        <w:rPr>
          <w:rFonts w:ascii="Arial" w:hAnsi="Arial" w:cs="Arial"/>
        </w:rPr>
      </w:pPr>
    </w:p>
    <w:p w14:paraId="1C1711D0" w14:textId="77777777" w:rsidR="004C4D33" w:rsidRDefault="004C4D33" w:rsidP="004C4D33">
      <w:pPr>
        <w:spacing w:after="0"/>
        <w:rPr>
          <w:rFonts w:ascii="Arial" w:hAnsi="Arial" w:cs="Arial"/>
        </w:rPr>
      </w:pPr>
    </w:p>
    <w:p w14:paraId="5ED4903F" w14:textId="48CC6A33" w:rsidR="006A3343" w:rsidRDefault="006A3343" w:rsidP="006A3343">
      <w:pPr>
        <w:spacing w:after="0"/>
        <w:ind w:left="360"/>
        <w:rPr>
          <w:rFonts w:ascii="Arial" w:hAnsi="Arial" w:cs="Arial"/>
          <w:b/>
          <w:bCs/>
        </w:rPr>
      </w:pPr>
      <w:r w:rsidRPr="0030189A">
        <w:rPr>
          <w:rFonts w:ascii="Arial" w:hAnsi="Arial" w:cs="Arial"/>
          <w:b/>
          <w:bCs/>
        </w:rPr>
        <w:t>Examples of risks:</w:t>
      </w:r>
    </w:p>
    <w:p w14:paraId="6513072F" w14:textId="77777777" w:rsidR="00475594" w:rsidRPr="0030189A" w:rsidRDefault="00475594" w:rsidP="006A3343">
      <w:pPr>
        <w:spacing w:after="0"/>
        <w:ind w:left="360"/>
        <w:rPr>
          <w:rFonts w:ascii="Arial" w:hAnsi="Arial" w:cs="Arial"/>
          <w:b/>
          <w:bCs/>
        </w:rPr>
      </w:pPr>
    </w:p>
    <w:p w14:paraId="1BAEB7CD" w14:textId="77777777" w:rsidR="006A3343" w:rsidRPr="00DF14A2" w:rsidRDefault="006A3343" w:rsidP="006A3343">
      <w:pPr>
        <w:pStyle w:val="ListParagraph"/>
        <w:numPr>
          <w:ilvl w:val="0"/>
          <w:numId w:val="1"/>
        </w:numPr>
        <w:spacing w:after="0"/>
        <w:contextualSpacing w:val="0"/>
        <w:rPr>
          <w:rFonts w:ascii="Arial" w:hAnsi="Arial" w:cs="Arial"/>
        </w:rPr>
      </w:pPr>
      <w:r w:rsidRPr="00DF14A2">
        <w:rPr>
          <w:rFonts w:ascii="Arial" w:hAnsi="Arial" w:cs="Arial"/>
        </w:rPr>
        <w:t>Intruder/active shooter</w:t>
      </w:r>
    </w:p>
    <w:p w14:paraId="18CDF111" w14:textId="77777777" w:rsidR="006A3343" w:rsidRPr="00DF14A2" w:rsidRDefault="006A3343" w:rsidP="006A3343">
      <w:pPr>
        <w:pStyle w:val="ListParagraph"/>
        <w:numPr>
          <w:ilvl w:val="0"/>
          <w:numId w:val="1"/>
        </w:numPr>
        <w:spacing w:after="0"/>
        <w:contextualSpacing w:val="0"/>
        <w:rPr>
          <w:rFonts w:ascii="Arial" w:hAnsi="Arial" w:cs="Arial"/>
        </w:rPr>
      </w:pPr>
      <w:r w:rsidRPr="00DF14A2">
        <w:rPr>
          <w:rFonts w:ascii="Arial" w:hAnsi="Arial" w:cs="Arial"/>
        </w:rPr>
        <w:t>Disgruntled employee/active shooter</w:t>
      </w:r>
    </w:p>
    <w:p w14:paraId="2FA5D87E" w14:textId="77777777" w:rsidR="006A3343" w:rsidRPr="00DF14A2" w:rsidRDefault="006A3343" w:rsidP="006A3343">
      <w:pPr>
        <w:spacing w:after="0"/>
        <w:rPr>
          <w:rFonts w:ascii="Arial" w:hAnsi="Arial" w:cs="Arial"/>
        </w:rPr>
      </w:pPr>
    </w:p>
    <w:p w14:paraId="086F1FE9" w14:textId="700EF87F" w:rsidR="006A3343" w:rsidRDefault="006A3343" w:rsidP="006A3343">
      <w:pPr>
        <w:spacing w:after="0"/>
        <w:ind w:left="450"/>
        <w:rPr>
          <w:rFonts w:ascii="Arial" w:hAnsi="Arial" w:cs="Arial"/>
          <w:b/>
          <w:bCs/>
        </w:rPr>
      </w:pPr>
      <w:r w:rsidRPr="0030189A">
        <w:rPr>
          <w:rFonts w:ascii="Arial" w:hAnsi="Arial" w:cs="Arial"/>
          <w:b/>
          <w:bCs/>
        </w:rPr>
        <w:t>Risk mitigation approach:</w:t>
      </w:r>
    </w:p>
    <w:p w14:paraId="09601AB9" w14:textId="77777777" w:rsidR="0030189A" w:rsidRPr="0030189A" w:rsidRDefault="0030189A" w:rsidP="0030189A">
      <w:pPr>
        <w:spacing w:after="0"/>
        <w:rPr>
          <w:rFonts w:ascii="Arial" w:hAnsi="Arial" w:cs="Arial"/>
          <w:b/>
          <w:bCs/>
        </w:rPr>
      </w:pPr>
    </w:p>
    <w:p w14:paraId="5C98526E" w14:textId="17D3DDF6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Review the Workplace Violence Prevention Policy and the Harassment Policy annually and update as appropriate.</w:t>
      </w:r>
    </w:p>
    <w:p w14:paraId="2523B231" w14:textId="2D97618A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Remind supervisors at staff meetings of their responsibility to report, document and investigate every complaint.</w:t>
      </w:r>
    </w:p>
    <w:p w14:paraId="37A7F0AC" w14:textId="18D8A553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Review recent incidents annually to identify potential gaps in the Workplace Violence Prevention/Response Policy.</w:t>
      </w:r>
    </w:p>
    <w:p w14:paraId="37869E67" w14:textId="2B71C629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Remind employees in the employee newsletter that reporting at-risk situations is their responsibility.</w:t>
      </w:r>
    </w:p>
    <w:p w14:paraId="01860B71" w14:textId="6A596D1C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Conduct a workplace assessment semi-annually by visual observation and employee questionnaire to identify potential hazards.</w:t>
      </w:r>
    </w:p>
    <w:p w14:paraId="4DCBAED2" w14:textId="002B57CD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Review visitor protocols annually, including access control for former employees and spouses.</w:t>
      </w:r>
    </w:p>
    <w:p w14:paraId="3FD6B725" w14:textId="4C443296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Review emergency evacuation plans annually</w:t>
      </w:r>
      <w:r>
        <w:rPr>
          <w:rFonts w:ascii="Arial" w:hAnsi="Arial" w:cs="Arial"/>
          <w:color w:val="333333"/>
          <w:sz w:val="22"/>
          <w:szCs w:val="22"/>
        </w:rPr>
        <w:t xml:space="preserve">. </w:t>
      </w:r>
      <w:r w:rsidRPr="00DF14A2">
        <w:rPr>
          <w:rFonts w:ascii="Arial" w:hAnsi="Arial" w:cs="Arial"/>
          <w:color w:val="333333"/>
          <w:sz w:val="22"/>
          <w:szCs w:val="22"/>
        </w:rPr>
        <w:t>Expand plans to include drills for intruder procedures.</w:t>
      </w:r>
    </w:p>
    <w:p w14:paraId="15AC4D6F" w14:textId="33D2E0BB" w:rsidR="0030189A" w:rsidRPr="0030189A" w:rsidRDefault="006A3343" w:rsidP="0030189A">
      <w:pPr>
        <w:pStyle w:val="NormalWeb"/>
        <w:numPr>
          <w:ilvl w:val="0"/>
          <w:numId w:val="2"/>
        </w:numPr>
        <w:spacing w:before="0" w:beforeAutospacing="0" w:after="12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Review the results of each full emergency evacuation drill, and determine whether employees are prepared for chemical, weather, fire, bomb or hostile intruder threats.</w:t>
      </w:r>
    </w:p>
    <w:p w14:paraId="620BFF81" w14:textId="68A8BB89" w:rsidR="006A3343" w:rsidRDefault="006A3343" w:rsidP="0030189A">
      <w:pPr>
        <w:pStyle w:val="NormalWeb"/>
        <w:numPr>
          <w:ilvl w:val="0"/>
          <w:numId w:val="2"/>
        </w:numPr>
        <w:spacing w:before="0" w:beforeAutospacing="0" w:after="0" w:afterAutospacing="0"/>
        <w:ind w:left="817"/>
        <w:rPr>
          <w:rFonts w:ascii="Arial" w:hAnsi="Arial" w:cs="Arial"/>
          <w:color w:val="333333"/>
          <w:sz w:val="22"/>
          <w:szCs w:val="22"/>
        </w:rPr>
      </w:pPr>
      <w:r w:rsidRPr="00DF14A2">
        <w:rPr>
          <w:rFonts w:ascii="Arial" w:hAnsi="Arial" w:cs="Arial"/>
          <w:color w:val="333333"/>
          <w:sz w:val="22"/>
          <w:szCs w:val="22"/>
        </w:rPr>
        <w:t>Present Workplace Violence Policy, Procedures and Guidelines during New Employee Orientation.</w:t>
      </w:r>
    </w:p>
    <w:p w14:paraId="5E7A57D2" w14:textId="5121F232" w:rsidR="001472E3" w:rsidRDefault="001472E3" w:rsidP="0030189A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14:paraId="1E554F45" w14:textId="49CEBB25" w:rsidR="00755430" w:rsidRDefault="00755430" w:rsidP="0030189A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14:paraId="15E641A7" w14:textId="00220627" w:rsidR="00755430" w:rsidRPr="0030189A" w:rsidRDefault="00755430" w:rsidP="0030189A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sectPr w:rsidR="00755430" w:rsidRPr="003018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72547AC-4755-5E4C-963E-1AEB5BD3B2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0492BE-0412-8D4D-804C-523E8A5FFCB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9BA230B-3BF1-DB48-9B93-05AF648F495A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64B414BD-E8E3-564B-9C54-15DEC7371021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959FABC-4026-4E40-AD86-97F663FB0F69}"/>
    <w:embedBold r:id="rId7" w:fontKey="{DA4A383B-0165-764C-B877-AC59C9E5763C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F76D7B9-71D4-D247-9263-469562A4AC9E}"/>
    <w:embedBold r:id="rId10" w:fontKey="{60595577-37AB-5741-8DEB-BEB712D340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E417DFE-033D-9348-AA65-406F50AB97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40510"/>
    <w:multiLevelType w:val="hybridMultilevel"/>
    <w:tmpl w:val="AD5C4E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117F45"/>
    <w:multiLevelType w:val="hybridMultilevel"/>
    <w:tmpl w:val="C5EEF32A"/>
    <w:lvl w:ilvl="0" w:tplc="25AA68CC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343"/>
    <w:rsid w:val="001472E3"/>
    <w:rsid w:val="002F469B"/>
    <w:rsid w:val="0030189A"/>
    <w:rsid w:val="00475594"/>
    <w:rsid w:val="004C4D33"/>
    <w:rsid w:val="0054380F"/>
    <w:rsid w:val="006A3343"/>
    <w:rsid w:val="00702FE9"/>
    <w:rsid w:val="00735BAE"/>
    <w:rsid w:val="00755430"/>
    <w:rsid w:val="00B278A1"/>
    <w:rsid w:val="00BC3883"/>
    <w:rsid w:val="00D7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EB994B"/>
  <w15:chartTrackingRefBased/>
  <w15:docId w15:val="{A6E0D0F4-C1AE-C84E-BA97-8F74C3C0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Times New Roman (Body CS)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43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3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A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Janus</dc:creator>
  <cp:keywords/>
  <dc:description/>
  <cp:lastModifiedBy>Jenna Janus</cp:lastModifiedBy>
  <cp:revision>11</cp:revision>
  <dcterms:created xsi:type="dcterms:W3CDTF">2021-07-21T23:52:00Z</dcterms:created>
  <dcterms:modified xsi:type="dcterms:W3CDTF">2021-07-22T00:26:00Z</dcterms:modified>
</cp:coreProperties>
</file>